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62C3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62C3A">
        <w:rPr>
          <w:rFonts w:ascii="Times New Roman" w:hAnsi="Times New Roman" w:cs="Times New Roman"/>
          <w:sz w:val="20"/>
          <w:szCs w:val="20"/>
        </w:rPr>
        <w:t xml:space="preserve"> </w:t>
      </w:r>
      <w:r w:rsidR="000577B4">
        <w:rPr>
          <w:rFonts w:ascii="Times New Roman" w:hAnsi="Times New Roman" w:cs="Times New Roman"/>
          <w:sz w:val="20"/>
          <w:szCs w:val="20"/>
        </w:rPr>
        <w:t>5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2C3A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662C3A">
        <w:rPr>
          <w:rFonts w:ascii="Times New Roman" w:hAnsi="Times New Roman" w:cs="Times New Roman"/>
          <w:sz w:val="20"/>
          <w:szCs w:val="20"/>
        </w:rPr>
        <w:t>Формирование и совершенствование системы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2C3A">
        <w:rPr>
          <w:rFonts w:ascii="Times New Roman" w:hAnsi="Times New Roman" w:cs="Times New Roman"/>
          <w:sz w:val="20"/>
          <w:szCs w:val="20"/>
        </w:rPr>
        <w:t>комплексной реабилитации и абилитации инвалидов,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2C3A">
        <w:rPr>
          <w:rFonts w:ascii="Times New Roman" w:hAnsi="Times New Roman" w:cs="Times New Roman"/>
          <w:sz w:val="20"/>
          <w:szCs w:val="20"/>
        </w:rPr>
        <w:t>в том числе детей-инвалидов, в Калужской области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2C3A">
        <w:rPr>
          <w:rFonts w:ascii="Times New Roman" w:hAnsi="Times New Roman" w:cs="Times New Roman"/>
          <w:sz w:val="20"/>
          <w:szCs w:val="20"/>
        </w:rPr>
        <w:t>государственной программы Калужской области</w:t>
      </w:r>
    </w:p>
    <w:p w:rsidR="00662C3A" w:rsidRPr="00662C3A" w:rsidRDefault="00662C3A" w:rsidP="00662C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662C3A">
        <w:rPr>
          <w:rFonts w:ascii="Times New Roman" w:hAnsi="Times New Roman" w:cs="Times New Roman"/>
          <w:sz w:val="20"/>
          <w:szCs w:val="20"/>
        </w:rPr>
        <w:t>Доступная среда в Калужской области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62C3A" w:rsidRPr="00662C3A" w:rsidRDefault="00662C3A" w:rsidP="00662C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C3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C3A">
        <w:rPr>
          <w:rFonts w:ascii="Times New Roman" w:hAnsi="Times New Roman" w:cs="Times New Roman"/>
          <w:b/>
          <w:sz w:val="26"/>
          <w:szCs w:val="26"/>
        </w:rPr>
        <w:t>ПРЕДОСТАВЛЕНИЯ И РАСПРЕДЕЛЕНИЯ СУБСИДИЙ БЮДЖЕТАМ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C3A">
        <w:rPr>
          <w:rFonts w:ascii="Times New Roman" w:hAnsi="Times New Roman" w:cs="Times New Roman"/>
          <w:b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КАЛУЖСКОЙ ОБЛАСТИ НА РЕАЛИЗАЦИЮ </w:t>
      </w:r>
      <w:r w:rsidRPr="00662C3A">
        <w:rPr>
          <w:rFonts w:ascii="Times New Roman" w:hAnsi="Times New Roman" w:cs="Times New Roman"/>
          <w:b/>
          <w:sz w:val="26"/>
          <w:szCs w:val="26"/>
        </w:rPr>
        <w:t>МЕРОПРИЯТИЙ СУБЪЕКТ</w:t>
      </w:r>
      <w:r>
        <w:rPr>
          <w:rFonts w:ascii="Times New Roman" w:hAnsi="Times New Roman" w:cs="Times New Roman"/>
          <w:b/>
          <w:sz w:val="26"/>
          <w:szCs w:val="26"/>
        </w:rPr>
        <w:t xml:space="preserve">ОВ РОССИЙСКОЙ ФЕДЕРАЦИИ В СФЕРЕ </w:t>
      </w:r>
      <w:r w:rsidRPr="00662C3A">
        <w:rPr>
          <w:rFonts w:ascii="Times New Roman" w:hAnsi="Times New Roman" w:cs="Times New Roman"/>
          <w:b/>
          <w:sz w:val="26"/>
          <w:szCs w:val="26"/>
        </w:rPr>
        <w:t>РЕАБИЛИТАЦИИ И АБИЛИТАЦИИ ИНВАЛИДОВ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1. Настоящий Порядок регулирует вопросы предоставления и распределения субсидий бюджетам муниципальных образований Калужской области на реализацию мероприятий субъектов Российской Федерации в сфере реабилитации и абилитации инвалидов (далее - Порядок, субсидии).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2. Цель предоставления субсидий - софинансирование расходных обязательств муниципальных образований, направленных на реализацию мероприятий субъектов Российской Федерации в сфере реабилитации и абилитации инвалидов.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3. Условия предоставления субсидии: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3.1. Заявительный порядок предоставления субсидии.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субсидии, в соответствии с требованиями нормативных правовых актов Калужской области.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3.4. Заключение соглашения о предоставлении субсидии в соответствии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4. Категории бюджетов муниципальных образований, которым предоставляется субсидия, - бюджеты городских округов Калужской области (далее - муниципальные образования).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</w:t>
      </w:r>
      <w:r w:rsidRPr="00662C3A">
        <w:rPr>
          <w:rFonts w:ascii="Times New Roman" w:hAnsi="Times New Roman" w:cs="Times New Roman"/>
          <w:sz w:val="26"/>
          <w:szCs w:val="26"/>
        </w:rPr>
        <w:lastRenderedPageBreak/>
        <w:t>принимать решения по результатам их рассмотрения, является министерство спорта Калужской области (далее - министерство).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6. Для предоставления субсидии муниципальные образования направляют в министерство: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 субъектов Российской Федерации в сфере реабилитации и абилитации инвалидов, в соответствии с требованиями нормативных правовых актов Калужской области.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субъектов Российской Федерации в сфере реабилитации и абилитации инвалидов в объеме, необходимом для его исполнения, включая размер планируемой к предоставлению из областного бюджета субсидии.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7. Порядок (формула) расчета распределяемой между муниципальными образованиями субсидии.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C3A">
        <w:rPr>
          <w:rFonts w:ascii="Times New Roman" w:hAnsi="Times New Roman" w:cs="Times New Roman"/>
          <w:sz w:val="26"/>
          <w:szCs w:val="26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субъектов Российской Федерации в сфере реабилитации и абилитации инвалидов с учетом предельного уровня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муниципального образования из областного бюджета.</w:t>
      </w:r>
      <w:proofErr w:type="gramEnd"/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Размер субсидии, предоставляемой бюджету одного муниципального образования на цель, указанную в пункте 2 Порядка, определяется по следующей формуле: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Default="00662C3A" w:rsidP="0066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position w:val="-27"/>
          <w:sz w:val="26"/>
          <w:szCs w:val="26"/>
          <w:lang w:eastAsia="ru-RU"/>
        </w:rPr>
        <w:drawing>
          <wp:inline distT="0" distB="0" distL="0" distR="0">
            <wp:extent cx="16002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A" w:rsidRPr="00662C3A" w:rsidRDefault="00662C3A" w:rsidP="00662C3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SiD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одному муниципальному образованию на реализацию мероприятий субъектов Российской Федерации в сфере реабилитации и абилитации инвалидов;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VD - общий объем средств областного бюджета, предусмотренных в областном бюджете на текущий финансовый год для предоставления субсидии местным бюджетам;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SUM PD - суммарная потребность муниципальных образований в средствах на реализацию мероприятий субъектов Российской Федерации в сфере реабилитации и абилитации инвалидов;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2C3A">
        <w:rPr>
          <w:rFonts w:ascii="Times New Roman" w:hAnsi="Times New Roman" w:cs="Times New Roman"/>
          <w:sz w:val="26"/>
          <w:szCs w:val="26"/>
        </w:rPr>
        <w:t>PiD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- потребность одного муниципального образования в средствах на реализацию мероприятий субъектов Российской Федерации в сфере реабилитации и абилитации инвалидов, определяется по формуле: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2C3A">
        <w:rPr>
          <w:rFonts w:ascii="Times New Roman" w:hAnsi="Times New Roman" w:cs="Times New Roman"/>
          <w:sz w:val="26"/>
          <w:szCs w:val="26"/>
        </w:rPr>
        <w:t>PiD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662C3A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662C3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Yi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>,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662C3A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662C3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- размер денежных средств, необходимый для реализации мероприятий субъектов Российской Федерации в сфере реабилитации и абилитации инвалидов одного муниципального образования;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2C3A">
        <w:rPr>
          <w:rFonts w:ascii="Times New Roman" w:hAnsi="Times New Roman" w:cs="Times New Roman"/>
          <w:sz w:val="26"/>
          <w:szCs w:val="26"/>
        </w:rPr>
        <w:lastRenderedPageBreak/>
        <w:t>Yi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- предельный уровень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муниципального образования (в процентах), определяется по формуле: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Default="00662C3A" w:rsidP="0066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49"/>
          <w:sz w:val="26"/>
          <w:szCs w:val="26"/>
          <w:lang w:eastAsia="ru-RU"/>
        </w:rPr>
        <w:drawing>
          <wp:inline distT="0" distB="0" distL="0" distR="0">
            <wp:extent cx="31242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 xml:space="preserve">где 90 - расчетное значение предельного уровня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муниципального образования из областного бюджета;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1 - корректирующий коэффициент, применяемый при расчете;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C3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62C3A">
        <w:rPr>
          <w:rFonts w:ascii="Times New Roman" w:hAnsi="Times New Roman" w:cs="Times New Roman"/>
          <w:sz w:val="26"/>
          <w:szCs w:val="26"/>
        </w:rPr>
        <w:t xml:space="preserve"> - коэффициент уровня </w:t>
      </w:r>
      <w:proofErr w:type="spellStart"/>
      <w:r w:rsidRPr="00662C3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расходного обязательства муниципального образования из областного бюджета, равный 1,0028;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62C3A">
        <w:rPr>
          <w:rFonts w:ascii="Times New Roman" w:hAnsi="Times New Roman" w:cs="Times New Roman"/>
          <w:sz w:val="26"/>
          <w:szCs w:val="26"/>
        </w:rPr>
        <w:t>рангРБОi</w:t>
      </w:r>
      <w:proofErr w:type="spellEnd"/>
      <w:r w:rsidRPr="00662C3A">
        <w:rPr>
          <w:rFonts w:ascii="Times New Roman" w:hAnsi="Times New Roman" w:cs="Times New Roman"/>
          <w:sz w:val="26"/>
          <w:szCs w:val="26"/>
        </w:rP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Законом Калужской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2C3A">
        <w:rPr>
          <w:rFonts w:ascii="Times New Roman" w:hAnsi="Times New Roman" w:cs="Times New Roman"/>
          <w:sz w:val="26"/>
          <w:szCs w:val="26"/>
        </w:rPr>
        <w:t>О межбюджетных отношениях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2C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62C3A" w:rsidRPr="00662C3A" w:rsidRDefault="00662C3A" w:rsidP="00662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3"/>
          <w:sz w:val="26"/>
          <w:szCs w:val="26"/>
          <w:lang w:eastAsia="ru-RU"/>
        </w:rPr>
        <w:drawing>
          <wp:inline distT="0" distB="0" distL="0" distR="0" wp14:anchorId="5087B697" wp14:editId="017496FA">
            <wp:extent cx="34290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количество муниципальных образований.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8. Министерство рассматривает документы, предусмотренные пунктом 6 Порядка, в срок не позднее двадцати пяти календарных дней со дня получения указанных документов.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пункте 8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10. Основаниями принятия министерством решения о предоставлении субсидии являются: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10.1. Соблюдение муниципальными образованиями условий предоставления субсидии, установленных в пункте 3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10.2. Соответствие муниципального образования пункту 4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10.3. Представление муниципальными образованиями документов в объеме, установленном пунктом 6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11. Основаниями принятия министерством решения об отказе в предоставлении субсидии являются: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11.1. Несоблюдение муниципальными образованиями условий предоставления субсидии, установленных в пункте 3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11.2. Несоответствие муниципального образования пункту 4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11.3. Непредставление муниципальными образованиями документов в объеме, установленном пунктом 6 Порядка.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12. О принятом в соответствии с пунктом 9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13. Решение об отказе в предоставлении субсидии может быть обжаловано в соответствии с действующим законодательством Российской Федерации.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lastRenderedPageBreak/>
        <w:t xml:space="preserve">15. В случае и порядке, предусмотренных Законом Калужской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2C3A">
        <w:rPr>
          <w:rFonts w:ascii="Times New Roman" w:hAnsi="Times New Roman" w:cs="Times New Roman"/>
          <w:sz w:val="26"/>
          <w:szCs w:val="26"/>
        </w:rPr>
        <w:t>О межбюджетных отношениях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2C3A">
        <w:rPr>
          <w:rFonts w:ascii="Times New Roman" w:hAnsi="Times New Roman" w:cs="Times New Roman"/>
          <w:sz w:val="26"/>
          <w:szCs w:val="26"/>
        </w:rPr>
        <w:t>, постановлением Правительства Калужской области могут быть внесены изменения в распределение объемов субсидий, указанных в пункте 14 Порядка, между муниципальными образованиями.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662C3A" w:rsidRPr="00662C3A" w:rsidRDefault="00662C3A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C3A">
        <w:rPr>
          <w:rFonts w:ascii="Times New Roman" w:hAnsi="Times New Roman" w:cs="Times New Roman"/>
          <w:sz w:val="26"/>
          <w:szCs w:val="26"/>
        </w:rP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413C41" w:rsidRPr="00662C3A" w:rsidRDefault="00413C41" w:rsidP="00662C3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</w:rPr>
      </w:pPr>
    </w:p>
    <w:sectPr w:rsidR="00413C41" w:rsidRPr="006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D6"/>
    <w:rsid w:val="000577B4"/>
    <w:rsid w:val="00304C32"/>
    <w:rsid w:val="00413C41"/>
    <w:rsid w:val="00662C3A"/>
    <w:rsid w:val="00D035F0"/>
    <w:rsid w:val="00D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Старынина Лариса Вячеславовна</cp:lastModifiedBy>
  <cp:revision>2</cp:revision>
  <cp:lastPrinted>2020-04-28T06:04:00Z</cp:lastPrinted>
  <dcterms:created xsi:type="dcterms:W3CDTF">2020-04-30T10:19:00Z</dcterms:created>
  <dcterms:modified xsi:type="dcterms:W3CDTF">2020-04-30T10:19:00Z</dcterms:modified>
</cp:coreProperties>
</file>